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9218FD" w:rsidRDefault="006A4858">
      <w:pPr>
        <w:pStyle w:val="a3"/>
        <w:spacing w:before="2"/>
        <w:ind w:left="133" w:right="126"/>
        <w:jc w:val="center"/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 w:rsidR="00EB5686" w:rsidRPr="00EB5686">
        <w:rPr>
          <w:shd w:val="clear" w:color="auto" w:fill="FDFEFD"/>
          <w:lang w:eastAsia="ru-RU"/>
        </w:rPr>
        <w:t xml:space="preserve">44170000-2 Плити, листи, стрічки та фольга, пов’язані з конструкційними матеріалами </w:t>
      </w:r>
      <w:r>
        <w:t>(</w:t>
      </w:r>
      <w:r w:rsidR="00211262" w:rsidRPr="00211262">
        <w:rPr>
          <w:b/>
          <w:bCs/>
          <w:lang w:eastAsia="ru-RU"/>
        </w:rPr>
        <w:t>Рукав ВТ прозорий для поповнення матеріального резерву</w:t>
      </w:r>
      <w:r w:rsidR="007D0279">
        <w:rPr>
          <w:b/>
          <w:bCs/>
          <w:lang w:eastAsia="ru-RU"/>
        </w:rPr>
        <w:t>)</w:t>
      </w:r>
      <w:r w:rsidR="00C73174" w:rsidRPr="00C73174">
        <w:rPr>
          <w:spacing w:val="-5"/>
        </w:rPr>
        <w:t xml:space="preserve"> згідно розпорядження Кабінету міністрів України від 15 квітня 2025 року №358-р</w:t>
      </w:r>
      <w:r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>
        <w:t>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62"/>
        <w:gridCol w:w="3986"/>
        <w:gridCol w:w="1276"/>
        <w:gridCol w:w="1255"/>
      </w:tblGrid>
      <w:tr w:rsidR="009218FD" w:rsidTr="00EB5686">
        <w:trPr>
          <w:trHeight w:val="486"/>
        </w:trPr>
        <w:tc>
          <w:tcPr>
            <w:tcW w:w="468" w:type="dxa"/>
          </w:tcPr>
          <w:p w:rsidR="009218FD" w:rsidRDefault="006A4858">
            <w:pPr>
              <w:pStyle w:val="TableParagraph"/>
              <w:spacing w:line="228" w:lineRule="exact"/>
              <w:ind w:left="134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  <w:p w:rsidR="009218FD" w:rsidRDefault="006A4858">
            <w:pPr>
              <w:pStyle w:val="TableParagraph"/>
              <w:spacing w:before="12" w:line="227" w:lineRule="exact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з/п</w:t>
            </w:r>
          </w:p>
        </w:tc>
        <w:tc>
          <w:tcPr>
            <w:tcW w:w="2362" w:type="dxa"/>
          </w:tcPr>
          <w:p w:rsidR="009218FD" w:rsidRDefault="006A4858">
            <w:pPr>
              <w:pStyle w:val="TableParagraph"/>
              <w:spacing w:line="228" w:lineRule="exact"/>
              <w:ind w:left="5" w:right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Найменування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3986" w:type="dxa"/>
          </w:tcPr>
          <w:p w:rsidR="009218FD" w:rsidRDefault="006A4858">
            <w:pPr>
              <w:pStyle w:val="TableParagraph"/>
              <w:spacing w:line="228" w:lineRule="exact"/>
              <w:ind w:left="69" w:right="66"/>
              <w:rPr>
                <w:b/>
                <w:sz w:val="20"/>
              </w:rPr>
            </w:pPr>
            <w:r>
              <w:rPr>
                <w:b/>
                <w:sz w:val="20"/>
              </w:rPr>
              <w:t>Технічні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якісні</w:t>
            </w:r>
          </w:p>
          <w:p w:rsidR="009218FD" w:rsidRDefault="006A4858">
            <w:pPr>
              <w:pStyle w:val="TableParagraph"/>
              <w:spacing w:before="12" w:line="227" w:lineRule="exact"/>
              <w:ind w:left="69" w:righ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характеристики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товару</w:t>
            </w:r>
          </w:p>
        </w:tc>
        <w:tc>
          <w:tcPr>
            <w:tcW w:w="1276" w:type="dxa"/>
          </w:tcPr>
          <w:p w:rsidR="009218FD" w:rsidRDefault="006A4858">
            <w:pPr>
              <w:pStyle w:val="TableParagraph"/>
              <w:spacing w:line="228" w:lineRule="exact"/>
              <w:ind w:left="3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Одиниця</w:t>
            </w:r>
          </w:p>
          <w:p w:rsidR="009218FD" w:rsidRDefault="006A4858">
            <w:pPr>
              <w:pStyle w:val="TableParagraph"/>
              <w:spacing w:before="12" w:line="227" w:lineRule="exact"/>
              <w:ind w:left="4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виміру</w:t>
            </w:r>
          </w:p>
        </w:tc>
        <w:tc>
          <w:tcPr>
            <w:tcW w:w="1255" w:type="dxa"/>
          </w:tcPr>
          <w:p w:rsidR="009218FD" w:rsidRDefault="006A4858">
            <w:pPr>
              <w:pStyle w:val="TableParagraph"/>
              <w:spacing w:line="228" w:lineRule="exact"/>
              <w:ind w:left="12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Кількість</w:t>
            </w:r>
          </w:p>
        </w:tc>
      </w:tr>
      <w:tr w:rsidR="006C0AB9" w:rsidTr="00740343">
        <w:trPr>
          <w:trHeight w:val="2236"/>
        </w:trPr>
        <w:tc>
          <w:tcPr>
            <w:tcW w:w="468" w:type="dxa"/>
          </w:tcPr>
          <w:p w:rsidR="006C0AB9" w:rsidRDefault="006C0AB9" w:rsidP="006C0AB9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6C0AB9" w:rsidRPr="00016F5B" w:rsidRDefault="006C0AB9" w:rsidP="006C0AB9">
            <w:pPr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Рукав ВТ прозорий</w:t>
            </w:r>
            <w:r w:rsidRPr="00744961">
              <w:rPr>
                <w:b/>
                <w:bCs/>
              </w:rPr>
              <w:t xml:space="preserve"> для поповнення матеріального резерву</w:t>
            </w:r>
          </w:p>
        </w:tc>
        <w:tc>
          <w:tcPr>
            <w:tcW w:w="3986" w:type="dxa"/>
          </w:tcPr>
          <w:p w:rsidR="006C0AB9" w:rsidRPr="00EB5686" w:rsidRDefault="006C0AB9" w:rsidP="006C0AB9">
            <w:pPr>
              <w:pStyle w:val="TableParagraph"/>
              <w:spacing w:line="230" w:lineRule="exact"/>
              <w:ind w:left="69" w:right="64"/>
              <w:jc w:val="left"/>
              <w:rPr>
                <w:bCs/>
              </w:rPr>
            </w:pPr>
            <w:r>
              <w:rPr>
                <w:bCs/>
              </w:rPr>
              <w:t xml:space="preserve">Номінальна товщина плівки </w:t>
            </w:r>
            <w:r w:rsidRPr="00EB5686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EB5686">
              <w:rPr>
                <w:bCs/>
              </w:rPr>
              <w:t>0- мікрон</w:t>
            </w:r>
          </w:p>
          <w:p w:rsidR="006C0AB9" w:rsidRPr="00EB5686" w:rsidRDefault="006C0AB9" w:rsidP="006C0AB9">
            <w:pPr>
              <w:pStyle w:val="TableParagraph"/>
              <w:spacing w:line="230" w:lineRule="exact"/>
              <w:ind w:left="69" w:right="64"/>
              <w:jc w:val="left"/>
              <w:rPr>
                <w:bCs/>
              </w:rPr>
            </w:pPr>
            <w:r>
              <w:rPr>
                <w:bCs/>
              </w:rPr>
              <w:t>Ширина плівки в рулоні  -</w:t>
            </w:r>
            <w:r w:rsidRPr="00EB5686">
              <w:rPr>
                <w:bCs/>
              </w:rPr>
              <w:t>1,5 м</w:t>
            </w:r>
          </w:p>
          <w:p w:rsidR="006C0AB9" w:rsidRPr="00EB5686" w:rsidRDefault="006C0AB9" w:rsidP="006C0AB9">
            <w:pPr>
              <w:pStyle w:val="TableParagraph"/>
              <w:spacing w:line="230" w:lineRule="exact"/>
              <w:ind w:left="69" w:right="64"/>
              <w:jc w:val="left"/>
              <w:rPr>
                <w:bCs/>
              </w:rPr>
            </w:pPr>
            <w:r>
              <w:rPr>
                <w:bCs/>
              </w:rPr>
              <w:t xml:space="preserve">Мінімальна довжина відрізка плівки в рулоні - </w:t>
            </w:r>
            <w:r w:rsidRPr="00EB5686">
              <w:rPr>
                <w:bCs/>
              </w:rPr>
              <w:t>50 м</w:t>
            </w:r>
          </w:p>
          <w:p w:rsidR="006C0AB9" w:rsidRPr="00EB5686" w:rsidRDefault="006C0AB9" w:rsidP="006C0AB9">
            <w:pPr>
              <w:pStyle w:val="TableParagraph"/>
              <w:spacing w:line="230" w:lineRule="exact"/>
              <w:ind w:left="69" w:right="64"/>
              <w:jc w:val="left"/>
              <w:rPr>
                <w:bCs/>
              </w:rPr>
            </w:pPr>
            <w:r>
              <w:rPr>
                <w:bCs/>
              </w:rPr>
              <w:t xml:space="preserve">Вид плівки - </w:t>
            </w:r>
            <w:r w:rsidRPr="00EB5686">
              <w:rPr>
                <w:bCs/>
              </w:rPr>
              <w:t>рукав</w:t>
            </w:r>
          </w:p>
          <w:p w:rsidR="006C0AB9" w:rsidRPr="00EB5686" w:rsidRDefault="006C0AB9" w:rsidP="006C0AB9">
            <w:pPr>
              <w:pStyle w:val="TableParagraph"/>
              <w:spacing w:line="230" w:lineRule="exact"/>
              <w:ind w:left="69" w:right="64"/>
              <w:jc w:val="left"/>
              <w:rPr>
                <w:bCs/>
              </w:rPr>
            </w:pPr>
            <w:r>
              <w:rPr>
                <w:bCs/>
              </w:rPr>
              <w:t xml:space="preserve">Колір - </w:t>
            </w:r>
            <w:r w:rsidRPr="00EB5686">
              <w:rPr>
                <w:bCs/>
              </w:rPr>
              <w:t>прозорий</w:t>
            </w:r>
          </w:p>
          <w:p w:rsidR="006C0AB9" w:rsidRPr="00EB5686" w:rsidRDefault="006C0AB9" w:rsidP="006C0AB9">
            <w:pPr>
              <w:pStyle w:val="TableParagraph"/>
              <w:spacing w:line="230" w:lineRule="exact"/>
              <w:ind w:left="69" w:right="64"/>
              <w:jc w:val="left"/>
              <w:rPr>
                <w:bCs/>
              </w:rPr>
            </w:pPr>
            <w:r>
              <w:rPr>
                <w:bCs/>
              </w:rPr>
              <w:t xml:space="preserve">Гарантія- </w:t>
            </w:r>
            <w:r w:rsidRPr="00EB5686">
              <w:rPr>
                <w:bCs/>
              </w:rPr>
              <w:t>12 місяців</w:t>
            </w:r>
          </w:p>
          <w:p w:rsidR="006C0AB9" w:rsidRDefault="006C0AB9" w:rsidP="006C0AB9">
            <w:pPr>
              <w:pStyle w:val="TableParagraph"/>
              <w:spacing w:line="230" w:lineRule="exact"/>
              <w:ind w:left="69" w:right="64"/>
              <w:jc w:val="left"/>
              <w:rPr>
                <w:sz w:val="20"/>
              </w:rPr>
            </w:pPr>
            <w:r>
              <w:rPr>
                <w:bCs/>
              </w:rPr>
              <w:t>Рік виробництва -</w:t>
            </w:r>
            <w:r w:rsidRPr="00EB5686">
              <w:rPr>
                <w:bCs/>
              </w:rPr>
              <w:t>202</w:t>
            </w:r>
            <w:r>
              <w:rPr>
                <w:bCs/>
              </w:rPr>
              <w:t>5</w:t>
            </w:r>
            <w:r w:rsidRPr="00EB5686">
              <w:rPr>
                <w:bCs/>
              </w:rPr>
              <w:t>-202</w:t>
            </w:r>
            <w:r>
              <w:rPr>
                <w:bCs/>
              </w:rPr>
              <w:t>6, виготовлений з втор</w:t>
            </w:r>
            <w:r w:rsidRPr="00EB5686">
              <w:rPr>
                <w:bCs/>
              </w:rPr>
              <w:t>инної сировини.</w:t>
            </w:r>
          </w:p>
        </w:tc>
        <w:tc>
          <w:tcPr>
            <w:tcW w:w="1276" w:type="dxa"/>
          </w:tcPr>
          <w:p w:rsidR="006C0AB9" w:rsidRDefault="006C0AB9" w:rsidP="006C0AB9">
            <w:pPr>
              <w:pStyle w:val="TableParagraph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ind w:left="4" w:right="2"/>
              <w:rPr>
                <w:sz w:val="20"/>
              </w:rPr>
            </w:pPr>
            <w:proofErr w:type="spellStart"/>
            <w:r>
              <w:rPr>
                <w:sz w:val="20"/>
              </w:rPr>
              <w:t>М.п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5" w:type="dxa"/>
          </w:tcPr>
          <w:p w:rsidR="006C0AB9" w:rsidRDefault="006C0AB9" w:rsidP="006C0AB9">
            <w:pPr>
              <w:pStyle w:val="TableParagraph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jc w:val="left"/>
              <w:rPr>
                <w:b/>
                <w:sz w:val="20"/>
              </w:rPr>
            </w:pPr>
          </w:p>
          <w:p w:rsidR="006C0AB9" w:rsidRDefault="006C0AB9" w:rsidP="006C0AB9">
            <w:pPr>
              <w:pStyle w:val="TableParagraph"/>
              <w:spacing w:before="60"/>
              <w:jc w:val="left"/>
              <w:rPr>
                <w:b/>
                <w:sz w:val="20"/>
              </w:rPr>
            </w:pPr>
          </w:p>
          <w:p w:rsidR="006C0AB9" w:rsidRDefault="006C0AB9" w:rsidP="00211262">
            <w:pPr>
              <w:pStyle w:val="TableParagraph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211262">
              <w:rPr>
                <w:spacing w:val="-5"/>
                <w:sz w:val="20"/>
              </w:rPr>
              <w:t>5</w:t>
            </w:r>
            <w:r>
              <w:rPr>
                <w:spacing w:val="-5"/>
                <w:sz w:val="20"/>
              </w:rPr>
              <w:t>00</w:t>
            </w:r>
          </w:p>
        </w:tc>
      </w:tr>
    </w:tbl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 w:rsidR="005E28DC" w:rsidRPr="005E28DC">
        <w:t xml:space="preserve">для відновлення пошкоджених об’єктів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9218FD" w:rsidRDefault="006A4858" w:rsidP="00E11E68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211262">
        <w:rPr>
          <w:spacing w:val="-15"/>
        </w:rPr>
        <w:t>72900</w:t>
      </w:r>
      <w:r w:rsidR="00027F9B">
        <w:rPr>
          <w:spacing w:val="-15"/>
        </w:rPr>
        <w:t>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ПДВ</w:t>
      </w:r>
      <w:r>
        <w:rPr>
          <w:spacing w:val="-15"/>
        </w:rPr>
        <w:t xml:space="preserve"> </w:t>
      </w:r>
      <w:bookmarkStart w:id="0" w:name="_GoBack"/>
      <w:r w:rsidR="00683B4E" w:rsidRPr="00211262">
        <w:t>(</w:t>
      </w:r>
      <w:r w:rsidR="00211262" w:rsidRPr="00211262">
        <w:rPr>
          <w:bCs/>
        </w:rPr>
        <w:t>Рукав ВТ прозорий для поповнення матеріального резерву</w:t>
      </w:r>
      <w:r w:rsidR="007D0279" w:rsidRPr="00211262">
        <w:rPr>
          <w:bCs/>
          <w:lang w:eastAsia="ru-RU"/>
        </w:rPr>
        <w:t>)</w:t>
      </w:r>
      <w:r w:rsidR="00C73174" w:rsidRPr="00211262">
        <w:t xml:space="preserve"> згідно розпорядження Кабінету м</w:t>
      </w:r>
      <w:bookmarkEnd w:id="0"/>
      <w:r w:rsidR="00C73174" w:rsidRPr="00C73174">
        <w:t>іністрів України від 15 квітня 2025 року №358-р</w:t>
      </w:r>
      <w:r w:rsidR="00A3537A">
        <w:t xml:space="preserve"> </w:t>
      </w:r>
      <w:r>
        <w:rPr>
          <w:spacing w:val="-5"/>
        </w:rPr>
        <w:t xml:space="preserve"> </w:t>
      </w:r>
      <w:r>
        <w:t>і визначена відповідно до приблизної методики визначення очікуваної</w:t>
      </w:r>
      <w:r>
        <w:rPr>
          <w:spacing w:val="1"/>
        </w:rPr>
        <w:t xml:space="preserve"> </w:t>
      </w:r>
      <w:r>
        <w:t>вартості</w:t>
      </w:r>
      <w:r>
        <w:rPr>
          <w:spacing w:val="3"/>
        </w:rPr>
        <w:t xml:space="preserve"> </w:t>
      </w:r>
      <w:r>
        <w:t>предмета закупівлі</w:t>
      </w:r>
      <w:r>
        <w:rPr>
          <w:spacing w:val="3"/>
        </w:rPr>
        <w:t xml:space="preserve"> </w:t>
      </w:r>
      <w:r>
        <w:t>(затверджена</w:t>
      </w:r>
      <w:r>
        <w:rPr>
          <w:spacing w:val="-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>
        <w:t>економіки, торгівлі та сільського господарства України від 18.02.2020 року №275) виходячи з моніторингу цін на ринку.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>.</w:t>
      </w:r>
      <w:r w:rsidR="00BD2875">
        <w:t xml:space="preserve"> В</w:t>
      </w:r>
      <w:r>
        <w:t xml:space="preserve">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717CAE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</w:p>
    <w:p w:rsidR="00B41889" w:rsidRDefault="00B41889">
      <w:pPr>
        <w:pStyle w:val="a3"/>
        <w:spacing w:before="1"/>
        <w:ind w:right="103" w:firstLine="566"/>
      </w:pPr>
    </w:p>
    <w:sectPr w:rsidR="00B41889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27F9B"/>
    <w:rsid w:val="000A23D6"/>
    <w:rsid w:val="000D467C"/>
    <w:rsid w:val="00133C3B"/>
    <w:rsid w:val="00142682"/>
    <w:rsid w:val="00204981"/>
    <w:rsid w:val="00211262"/>
    <w:rsid w:val="002F0500"/>
    <w:rsid w:val="002F16FC"/>
    <w:rsid w:val="003161A3"/>
    <w:rsid w:val="0033161B"/>
    <w:rsid w:val="003331E6"/>
    <w:rsid w:val="0034158E"/>
    <w:rsid w:val="0036486A"/>
    <w:rsid w:val="00366F08"/>
    <w:rsid w:val="003D1993"/>
    <w:rsid w:val="004311A1"/>
    <w:rsid w:val="004E6197"/>
    <w:rsid w:val="00530119"/>
    <w:rsid w:val="005657A9"/>
    <w:rsid w:val="005E28DC"/>
    <w:rsid w:val="005F5D30"/>
    <w:rsid w:val="00613FCC"/>
    <w:rsid w:val="00626AE1"/>
    <w:rsid w:val="00683B4E"/>
    <w:rsid w:val="00686C24"/>
    <w:rsid w:val="006A4858"/>
    <w:rsid w:val="006C0AB9"/>
    <w:rsid w:val="00717CAE"/>
    <w:rsid w:val="00726132"/>
    <w:rsid w:val="0078084C"/>
    <w:rsid w:val="007D0279"/>
    <w:rsid w:val="007D377B"/>
    <w:rsid w:val="008444BC"/>
    <w:rsid w:val="00892081"/>
    <w:rsid w:val="008A019A"/>
    <w:rsid w:val="008F4264"/>
    <w:rsid w:val="009218FD"/>
    <w:rsid w:val="00950879"/>
    <w:rsid w:val="009734EE"/>
    <w:rsid w:val="009F684C"/>
    <w:rsid w:val="00A3537A"/>
    <w:rsid w:val="00A43BF3"/>
    <w:rsid w:val="00A523DF"/>
    <w:rsid w:val="00A87A30"/>
    <w:rsid w:val="00B41889"/>
    <w:rsid w:val="00B51CCC"/>
    <w:rsid w:val="00BD2875"/>
    <w:rsid w:val="00BF4DA1"/>
    <w:rsid w:val="00C73174"/>
    <w:rsid w:val="00CB0B7E"/>
    <w:rsid w:val="00CB5E49"/>
    <w:rsid w:val="00CF3036"/>
    <w:rsid w:val="00D10385"/>
    <w:rsid w:val="00DD6B6A"/>
    <w:rsid w:val="00DE4B80"/>
    <w:rsid w:val="00DF6CBF"/>
    <w:rsid w:val="00E11E68"/>
    <w:rsid w:val="00E80307"/>
    <w:rsid w:val="00E829C0"/>
    <w:rsid w:val="00EA1155"/>
    <w:rsid w:val="00EB5686"/>
    <w:rsid w:val="00F216BE"/>
    <w:rsid w:val="00F62D72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22</cp:revision>
  <cp:lastPrinted>2026-04-21T12:43:00Z</cp:lastPrinted>
  <dcterms:created xsi:type="dcterms:W3CDTF">2024-11-08T11:14:00Z</dcterms:created>
  <dcterms:modified xsi:type="dcterms:W3CDTF">2026-04-21T12:43:00Z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