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Default="006A4858" w:rsidP="007F689C">
      <w:pPr>
        <w:pStyle w:val="a3"/>
        <w:spacing w:before="2"/>
        <w:ind w:left="133" w:right="126" w:firstLine="587"/>
        <w:jc w:val="left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 w:rsidR="00D00BAB" w:rsidRPr="00D00BAB">
        <w:t>44110000-4 – Конструкційні матеріали</w:t>
      </w:r>
      <w:r w:rsidR="00A105DB" w:rsidRPr="00A105DB">
        <w:t xml:space="preserve"> </w:t>
      </w:r>
      <w:r>
        <w:t>(</w:t>
      </w:r>
      <w:r w:rsidR="005A4623" w:rsidRPr="005A4623">
        <w:t xml:space="preserve">Придбання будівельних матеріалів для проведення ремонтних робіт господарським способом - </w:t>
      </w:r>
      <w:r w:rsidR="00D00BAB" w:rsidRPr="00D00BAB">
        <w:t>Матеріал для огорожі</w:t>
      </w:r>
      <w:r w:rsidR="00D00BAB">
        <w:t xml:space="preserve"> </w:t>
      </w:r>
      <w:r w:rsidR="003F6622">
        <w:t>для створення матеріального резерву</w:t>
      </w:r>
      <w:r w:rsidR="007F689C">
        <w:t xml:space="preserve"> </w:t>
      </w:r>
      <w:proofErr w:type="spellStart"/>
      <w:r w:rsidR="00142682">
        <w:t>Шосткинської</w:t>
      </w:r>
      <w:proofErr w:type="spellEnd"/>
      <w:r w:rsidR="00142682">
        <w:t xml:space="preserve"> міської територіальної громади</w:t>
      </w:r>
      <w:bookmarkStart w:id="0" w:name="_GoBack"/>
      <w:bookmarkEnd w:id="0"/>
      <w: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pPr w:leftFromText="180" w:rightFromText="180" w:vertAnchor="text" w:horzAnchor="margin" w:tblpXSpec="center" w:tblpY="20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21"/>
        <w:gridCol w:w="603"/>
        <w:gridCol w:w="1056"/>
        <w:gridCol w:w="4330"/>
      </w:tblGrid>
      <w:tr w:rsidR="004C33B6" w:rsidRPr="004C33B6" w:rsidTr="005F246F">
        <w:trPr>
          <w:trHeight w:val="1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after="160"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</w:p>
          <w:p w:rsidR="004C33B6" w:rsidRPr="004C33B6" w:rsidRDefault="004C33B6" w:rsidP="004C33B6">
            <w:pPr>
              <w:widowControl/>
              <w:autoSpaceDE/>
              <w:autoSpaceDN/>
              <w:spacing w:after="160"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№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after="160"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п/п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Найменування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товару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after="160" w:line="220" w:lineRule="auto"/>
              <w:jc w:val="center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Од.вим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after="160"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Кількість</w:t>
            </w:r>
            <w:proofErr w:type="spellEnd"/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B6" w:rsidRPr="004C33B6" w:rsidRDefault="004C33B6" w:rsidP="004C33B6">
            <w:pPr>
              <w:widowControl/>
              <w:autoSpaceDE/>
              <w:autoSpaceDN/>
              <w:spacing w:after="160" w:line="220" w:lineRule="auto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          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Технічні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характеристики</w:t>
            </w:r>
          </w:p>
        </w:tc>
      </w:tr>
      <w:tr w:rsidR="004C33B6" w:rsidRPr="004C33B6" w:rsidTr="005F246F">
        <w:trPr>
          <w:trHeight w:val="5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1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Секція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огорожі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«ЕКО КОЛОР» 200х50мм, 3,00мм/4,00мм, 2,03/2,50м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оц+ПП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RAL 6005 ЗЕЛЕНИЙ (4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рифи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)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59" w:lineRule="auto"/>
              <w:jc w:val="center"/>
              <w:rPr>
                <w:rFonts w:eastAsia="Aptos"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59" w:lineRule="auto"/>
              <w:jc w:val="center"/>
              <w:rPr>
                <w:rFonts w:eastAsia="Aptos"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30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Тип: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зварна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сітка</w:t>
            </w:r>
            <w:proofErr w:type="spellEnd"/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Вид: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секція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огорожі</w:t>
            </w:r>
            <w:proofErr w:type="spellEnd"/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Бренд: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Інше</w:t>
            </w:r>
            <w:proofErr w:type="spellEnd"/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Матеріал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оцинкована сталь</w:t>
            </w:r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Тип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покриття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порошкова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фарба</w:t>
            </w:r>
            <w:proofErr w:type="spellEnd"/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Комплектація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Зварна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сітка</w:t>
            </w:r>
            <w:proofErr w:type="spellEnd"/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Колір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зелений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(RAL 6005)</w:t>
            </w:r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Довжина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2500 мм</w:t>
            </w:r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Висота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3000 мм</w:t>
            </w:r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Розмір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вічка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200х50мм мм</w:t>
            </w:r>
          </w:p>
          <w:p w:rsidR="004C33B6" w:rsidRPr="004C33B6" w:rsidRDefault="004C33B6" w:rsidP="004C33B6">
            <w:pPr>
              <w:autoSpaceDE/>
              <w:autoSpaceDN/>
              <w:rPr>
                <w:rFonts w:eastAsia="Aptos"/>
                <w:bCs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Товщина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gram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дроту:  не</w:t>
            </w:r>
            <w:proofErr w:type="gram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менше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4,5 мм</w:t>
            </w:r>
          </w:p>
        </w:tc>
      </w:tr>
      <w:tr w:rsidR="004C33B6" w:rsidRPr="004C33B6" w:rsidTr="005F246F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Кріплення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секції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огорожі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стовпом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60х40мм «СТАНДАРТ КОЛОР»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оц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. + ПП RAL 6005 ЗЕЛЕНИЙ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190</w:t>
            </w:r>
          </w:p>
        </w:tc>
        <w:tc>
          <w:tcPr>
            <w:tcW w:w="4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Висота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, м: 2,5 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Комплектація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заглушка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торцева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Покриття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ППЛ (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полімер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)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Основне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покриття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горячий цинк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Колір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зелений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(RAL 6005)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Товщина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стінки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не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менше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4,0 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Тип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кріплень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Классік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Розмір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профілю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60х40мм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Розрахункова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к-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кріплень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не меньше 3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К-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кріплень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в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комплекті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5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</w:tc>
      </w:tr>
      <w:tr w:rsidR="004C33B6" w:rsidRPr="004C33B6" w:rsidTr="005F246F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Стовп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огорожі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«СТАНДАРТ КОЛОР» 60х40мм/2,50м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оц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. + ПП RAL 6005 ЗЕЛЕНИЙ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36</w:t>
            </w:r>
          </w:p>
        </w:tc>
        <w:tc>
          <w:tcPr>
            <w:tcW w:w="4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Висота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, м: 2,5 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Комплектація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ab/>
              <w:t xml:space="preserve">: заглушка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торцева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Покриття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ППЛ (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полімер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)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Основне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покриття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горячий цинк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Колір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зелений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(RAL 6005)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Товщина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стінки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не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менше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1,5мм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Тип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кріплень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Классік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Розмір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профілю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60х40мм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Розрахункова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к-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кріплень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не меньше 3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К-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кріплень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в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комплекті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5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</w:tc>
      </w:tr>
      <w:tr w:rsidR="004C33B6" w:rsidRPr="004C33B6" w:rsidTr="005F246F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kern w:val="2"/>
                <w:sz w:val="20"/>
                <w:szCs w:val="20"/>
                <w:lang w:val="ru-RU"/>
                <w14:ligatures w14:val="standardContextual"/>
              </w:rPr>
              <w:t>4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Хвіртка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«ДУОС» 200х50мм, 5,00/4,00мм/5,00 2,00м/1,00м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оц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+ ПП RAL 6005 ЗЕЛЕНИЙ 2,70м/80х60мм/2,00мм 60х40мм/1,5мм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шт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jc w:val="center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2</w:t>
            </w:r>
          </w:p>
        </w:tc>
        <w:tc>
          <w:tcPr>
            <w:tcW w:w="43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Ширина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стовпами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1,1 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Додаткові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характеристики: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завіси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регульовані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, ручка нерж. + замок, секрет К-К,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дверн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>ий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>доводчик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– 1шт.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За типом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відкриття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>права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Основні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характеристики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Хвіртка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2080х1000 мм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зовнішнє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відкриття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Тип: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зварна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сітка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Вид: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хвіртка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Матеріал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оцинкована сталь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Тип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покриття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порошкова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фарба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Комплектація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хвіртка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,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стовп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в бетон 2500 мм – 2 шт., ручка – 2 шт., замок – 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>2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шт.,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петлі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-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gram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 xml:space="preserve">4 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шт.</w:t>
            </w:r>
            <w:proofErr w:type="gram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,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10</w:t>
            </w:r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ключів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Колір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зелений</w:t>
            </w:r>
            <w:proofErr w:type="spellEnd"/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Розмір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та вага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lastRenderedPageBreak/>
              <w:t>Висота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2080 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Розмір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вічка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: 200Х50 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Товщина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gram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дроту:  не</w:t>
            </w:r>
            <w:proofErr w:type="gram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менше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4 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Діаметр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прута: </w:t>
            </w: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горизонтальний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- 4 мм</w:t>
            </w:r>
          </w:p>
          <w:p w:rsidR="004C33B6" w:rsidRPr="004C33B6" w:rsidRDefault="004C33B6" w:rsidP="004C33B6">
            <w:pPr>
              <w:widowControl/>
              <w:autoSpaceDE/>
              <w:autoSpaceDN/>
              <w:spacing w:line="220" w:lineRule="auto"/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</w:pPr>
            <w:proofErr w:type="spellStart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>Перетин</w:t>
            </w:r>
            <w:proofErr w:type="spellEnd"/>
            <w:r w:rsidRPr="004C33B6">
              <w:rPr>
                <w:rFonts w:eastAsia="Aptos"/>
                <w:color w:val="000000"/>
                <w:kern w:val="2"/>
                <w:sz w:val="20"/>
                <w:szCs w:val="20"/>
                <w:lang w:val="ru-RU"/>
                <w14:ligatures w14:val="standardContextual"/>
              </w:rPr>
              <w:t xml:space="preserve"> прута: 4 мм</w:t>
            </w:r>
          </w:p>
        </w:tc>
      </w:tr>
    </w:tbl>
    <w:p w:rsidR="004C33B6" w:rsidRPr="004C33B6" w:rsidRDefault="004C33B6" w:rsidP="004C33B6">
      <w:pPr>
        <w:widowControl/>
        <w:tabs>
          <w:tab w:val="left" w:pos="4820"/>
        </w:tabs>
        <w:suppressAutoHyphens/>
        <w:autoSpaceDE/>
        <w:autoSpaceDN/>
        <w:spacing w:after="160"/>
        <w:jc w:val="both"/>
        <w:outlineLvl w:val="0"/>
        <w:rPr>
          <w:rFonts w:eastAsia="Calibri"/>
          <w:kern w:val="2"/>
          <w:lang w:val="ru-RU"/>
          <w14:ligatures w14:val="standardContextual"/>
        </w:rPr>
      </w:pPr>
    </w:p>
    <w:p w:rsidR="003F6622" w:rsidRDefault="003F6622">
      <w:pPr>
        <w:pStyle w:val="a3"/>
        <w:ind w:left="682"/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5F246F">
        <w:t>у</w:t>
      </w:r>
      <w:r>
        <w:rPr>
          <w:spacing w:val="-3"/>
        </w:rPr>
        <w:t xml:space="preserve"> </w:t>
      </w:r>
      <w:r>
        <w:t>202</w:t>
      </w:r>
      <w:r w:rsidR="004311A1">
        <w:t>5</w:t>
      </w:r>
      <w:r>
        <w:rPr>
          <w:spacing w:val="-3"/>
        </w:rPr>
        <w:t xml:space="preserve"> </w:t>
      </w:r>
      <w:r>
        <w:rPr>
          <w:spacing w:val="-2"/>
        </w:rPr>
        <w:t>ро</w:t>
      </w:r>
      <w:r w:rsidR="005F246F">
        <w:rPr>
          <w:spacing w:val="-2"/>
        </w:rPr>
        <w:t>ці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A105DB" w:rsidRDefault="006A4858" w:rsidP="00A105DB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5366B2">
        <w:rPr>
          <w:spacing w:val="-15"/>
        </w:rPr>
        <w:t>8</w:t>
      </w:r>
      <w:r w:rsidR="00A105DB">
        <w:rPr>
          <w:spacing w:val="-15"/>
        </w:rPr>
        <w:t xml:space="preserve">0 </w:t>
      </w:r>
      <w:r w:rsidR="00D713DC">
        <w:rPr>
          <w:spacing w:val="-15"/>
        </w:rPr>
        <w:t>0</w:t>
      </w:r>
      <w:r w:rsidR="00027F9B">
        <w:rPr>
          <w:spacing w:val="-15"/>
        </w:rPr>
        <w:t>00,00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683B4E">
        <w:t>(</w:t>
      </w:r>
      <w:r w:rsidR="005366B2">
        <w:t>Матеріал для огорожі</w:t>
      </w:r>
      <w:r w:rsidR="00A105DB">
        <w:t xml:space="preserve"> для створення матеріального резерву</w:t>
      </w:r>
    </w:p>
    <w:p w:rsidR="009218FD" w:rsidRDefault="00683B4E" w:rsidP="00E11E68">
      <w:pPr>
        <w:pStyle w:val="a3"/>
        <w:ind w:right="99" w:firstLine="566"/>
      </w:pPr>
      <w:proofErr w:type="spellStart"/>
      <w:r w:rsidRPr="00683B4E">
        <w:t>Шосткинської</w:t>
      </w:r>
      <w:proofErr w:type="spellEnd"/>
      <w:r w:rsidRPr="00683B4E">
        <w:t xml:space="preserve"> міської територіальної громади Управління з питань н</w:t>
      </w:r>
      <w:r w:rsidR="00CF3036">
        <w:t>а</w:t>
      </w:r>
      <w:r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Pr="00683B4E">
        <w:t>»</w:t>
      </w:r>
      <w:r w:rsidR="006A4858">
        <w:rPr>
          <w:spacing w:val="-5"/>
        </w:rPr>
        <w:t xml:space="preserve"> </w:t>
      </w:r>
      <w:r w:rsidR="006A4858">
        <w:t>і визначена відповідно до приблизної методики визначення очікуваної</w:t>
      </w:r>
      <w:r w:rsidR="006A4858">
        <w:rPr>
          <w:spacing w:val="1"/>
        </w:rPr>
        <w:t xml:space="preserve"> </w:t>
      </w:r>
      <w:r w:rsidR="006A4858">
        <w:t>вартості</w:t>
      </w:r>
      <w:r w:rsidR="006A4858">
        <w:rPr>
          <w:spacing w:val="3"/>
        </w:rPr>
        <w:t xml:space="preserve"> </w:t>
      </w:r>
      <w:r w:rsidR="006A4858">
        <w:t>предмета закупівлі</w:t>
      </w:r>
      <w:r w:rsidR="006A4858">
        <w:rPr>
          <w:spacing w:val="3"/>
        </w:rPr>
        <w:t xml:space="preserve"> </w:t>
      </w:r>
      <w:r w:rsidR="006A4858">
        <w:t>(затверджена</w:t>
      </w:r>
      <w:r w:rsidR="006A4858">
        <w:rPr>
          <w:spacing w:val="-1"/>
        </w:rPr>
        <w:t xml:space="preserve"> </w:t>
      </w:r>
      <w:r w:rsidR="006A4858">
        <w:t>наказом</w:t>
      </w:r>
      <w:r w:rsidR="006A4858">
        <w:rPr>
          <w:spacing w:val="1"/>
        </w:rPr>
        <w:t xml:space="preserve"> </w:t>
      </w:r>
      <w:r w:rsidR="006A4858">
        <w:t>Міністерства</w:t>
      </w:r>
      <w:r w:rsidR="006A4858">
        <w:rPr>
          <w:spacing w:val="1"/>
        </w:rPr>
        <w:t xml:space="preserve"> </w:t>
      </w:r>
      <w:r w:rsidR="006A4858"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 w:rsidR="006A4858"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EA1155">
        <w:t>5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D467C"/>
    <w:rsid w:val="00142682"/>
    <w:rsid w:val="00163EDA"/>
    <w:rsid w:val="00204981"/>
    <w:rsid w:val="002F16FC"/>
    <w:rsid w:val="0033161B"/>
    <w:rsid w:val="0034158E"/>
    <w:rsid w:val="0036486A"/>
    <w:rsid w:val="003F6622"/>
    <w:rsid w:val="004311A1"/>
    <w:rsid w:val="004C33B6"/>
    <w:rsid w:val="004E6197"/>
    <w:rsid w:val="005366B2"/>
    <w:rsid w:val="005A4623"/>
    <w:rsid w:val="005F246F"/>
    <w:rsid w:val="005F5D30"/>
    <w:rsid w:val="00613FCC"/>
    <w:rsid w:val="00674B9F"/>
    <w:rsid w:val="00683B4E"/>
    <w:rsid w:val="006A4858"/>
    <w:rsid w:val="00726132"/>
    <w:rsid w:val="0078084C"/>
    <w:rsid w:val="007D377B"/>
    <w:rsid w:val="007F689C"/>
    <w:rsid w:val="008444BC"/>
    <w:rsid w:val="00892081"/>
    <w:rsid w:val="008A019A"/>
    <w:rsid w:val="009218FD"/>
    <w:rsid w:val="009734EE"/>
    <w:rsid w:val="009F684C"/>
    <w:rsid w:val="00A105DB"/>
    <w:rsid w:val="00A523DF"/>
    <w:rsid w:val="00A87A30"/>
    <w:rsid w:val="00B51CCC"/>
    <w:rsid w:val="00BF4DA1"/>
    <w:rsid w:val="00CB5E49"/>
    <w:rsid w:val="00CF3036"/>
    <w:rsid w:val="00D00BAB"/>
    <w:rsid w:val="00D713DC"/>
    <w:rsid w:val="00DD6B6A"/>
    <w:rsid w:val="00DE4B80"/>
    <w:rsid w:val="00DF6CBF"/>
    <w:rsid w:val="00E11E68"/>
    <w:rsid w:val="00E80307"/>
    <w:rsid w:val="00E829C0"/>
    <w:rsid w:val="00EA1155"/>
    <w:rsid w:val="00EE3CCC"/>
    <w:rsid w:val="00F62D7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14</cp:revision>
  <cp:lastPrinted>2025-06-25T08:50:00Z</cp:lastPrinted>
  <dcterms:created xsi:type="dcterms:W3CDTF">2024-11-08T11:14:00Z</dcterms:created>
  <dcterms:modified xsi:type="dcterms:W3CDTF">2025-12-16T12:55:00Z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